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</w:t>
      </w:r>
      <w:r w:rsidR="00802D93">
        <w:rPr>
          <w:rFonts w:asciiTheme="minorHAnsi" w:hAnsiTheme="minorHAnsi" w:cstheme="minorHAnsi"/>
          <w:b/>
          <w:bCs/>
        </w:rPr>
        <w:t>2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802D93">
        <w:rPr>
          <w:rFonts w:asciiTheme="minorHAnsi" w:hAnsiTheme="minorHAnsi" w:cstheme="minorHAnsi"/>
          <w:b w:val="0"/>
          <w:bCs w:val="0"/>
        </w:rPr>
        <w:t>4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802D93" w:rsidRPr="0012283A">
        <w:rPr>
          <w:rFonts w:asciiTheme="minorHAnsi" w:hAnsiTheme="minorHAnsi" w:cstheme="minorHAnsi"/>
        </w:rPr>
        <w:t xml:space="preserve">Inexigibilidade </w:t>
      </w:r>
      <w:r w:rsidR="00802D93">
        <w:rPr>
          <w:rFonts w:asciiTheme="minorHAnsi" w:hAnsiTheme="minorHAnsi" w:cstheme="minorHAnsi"/>
        </w:rPr>
        <w:t>–</w:t>
      </w:r>
      <w:r w:rsidR="00802D93" w:rsidRPr="0012283A">
        <w:rPr>
          <w:rFonts w:asciiTheme="minorHAnsi" w:hAnsiTheme="minorHAnsi" w:cstheme="minorHAnsi"/>
        </w:rPr>
        <w:t xml:space="preserve"> </w:t>
      </w:r>
      <w:r w:rsidR="00802D93">
        <w:rPr>
          <w:rFonts w:asciiTheme="minorHAnsi" w:hAnsiTheme="minorHAnsi" w:cstheme="minorHAnsi"/>
        </w:rPr>
        <w:t>2 inscrições para</w:t>
      </w:r>
      <w:r w:rsidR="00802D93" w:rsidRPr="0012283A">
        <w:rPr>
          <w:rFonts w:asciiTheme="minorHAnsi" w:hAnsiTheme="minorHAnsi" w:cstheme="minorHAnsi"/>
        </w:rPr>
        <w:t xml:space="preserve"> curso Módulo avançado: O papel da Assessoria de comunicação e Imprensa Câmaras e Prefeituras – </w:t>
      </w:r>
      <w:proofErr w:type="gramStart"/>
      <w:r w:rsidR="00802D93" w:rsidRPr="0012283A">
        <w:rPr>
          <w:rFonts w:asciiTheme="minorHAnsi" w:hAnsiTheme="minorHAnsi" w:cstheme="minorHAnsi"/>
        </w:rPr>
        <w:t>comunicação Pública, Mídias Sociais, Radio</w:t>
      </w:r>
      <w:proofErr w:type="gramEnd"/>
      <w:r w:rsidR="00802D93" w:rsidRPr="0012283A">
        <w:rPr>
          <w:rFonts w:asciiTheme="minorHAnsi" w:hAnsiTheme="minorHAnsi" w:cstheme="minorHAnsi"/>
        </w:rPr>
        <w:t xml:space="preserve"> e TV Câmara nos dias de 25/10 a 28/10/2022. </w:t>
      </w:r>
      <w:r w:rsidR="00802D93">
        <w:rPr>
          <w:rFonts w:asciiTheme="minorHAnsi" w:hAnsiTheme="minorHAnsi" w:cstheme="minorHAnsi"/>
        </w:rPr>
        <w:t xml:space="preserve">Danrlei </w:t>
      </w:r>
      <w:proofErr w:type="spellStart"/>
      <w:r w:rsidR="00802D93">
        <w:rPr>
          <w:rFonts w:asciiTheme="minorHAnsi" w:hAnsiTheme="minorHAnsi" w:cstheme="minorHAnsi"/>
        </w:rPr>
        <w:t>Massena</w:t>
      </w:r>
      <w:proofErr w:type="spellEnd"/>
      <w:r w:rsidR="00802D93">
        <w:rPr>
          <w:rFonts w:asciiTheme="minorHAnsi" w:hAnsiTheme="minorHAnsi" w:cstheme="minorHAnsi"/>
        </w:rPr>
        <w:t xml:space="preserve"> e </w:t>
      </w:r>
      <w:proofErr w:type="spellStart"/>
      <w:r w:rsidR="00802D93">
        <w:rPr>
          <w:rFonts w:asciiTheme="minorHAnsi" w:hAnsiTheme="minorHAnsi" w:cstheme="minorHAnsi"/>
        </w:rPr>
        <w:t>Rafaella</w:t>
      </w:r>
      <w:proofErr w:type="spellEnd"/>
      <w:r w:rsidR="00802D93">
        <w:rPr>
          <w:rFonts w:asciiTheme="minorHAnsi" w:hAnsiTheme="minorHAnsi" w:cstheme="minorHAnsi"/>
        </w:rPr>
        <w:t xml:space="preserve"> </w:t>
      </w:r>
      <w:proofErr w:type="spellStart"/>
      <w:r w:rsidR="00802D93">
        <w:rPr>
          <w:rFonts w:asciiTheme="minorHAnsi" w:hAnsiTheme="minorHAnsi" w:cstheme="minorHAnsi"/>
        </w:rPr>
        <w:t>Razek</w:t>
      </w:r>
      <w:proofErr w:type="spellEnd"/>
      <w:r w:rsidR="00802D93">
        <w:rPr>
          <w:rFonts w:asciiTheme="minorHAnsi" w:hAnsiTheme="minorHAnsi" w:cstheme="minorHAnsi"/>
        </w:rPr>
        <w:t>, n</w:t>
      </w:r>
      <w:r w:rsidR="00802D93" w:rsidRPr="0012283A">
        <w:rPr>
          <w:rFonts w:asciiTheme="minorHAnsi" w:hAnsiTheme="minorHAnsi" w:cstheme="minorHAnsi"/>
        </w:rPr>
        <w:t>o valor R$ 750,00 cada inscrição, na empresa INLEGIS Consultoria e Treinamento - CNPJ 30.050.141/0001-80 – Porto Alegre/RS.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933F99" w:rsidRPr="00933F99">
        <w:rPr>
          <w:rFonts w:ascii="Calibri" w:hAnsi="Calibri" w:cs="Calibri"/>
          <w:b w:val="0"/>
          <w:bCs w:val="0"/>
        </w:rPr>
        <w:t>7</w:t>
      </w:r>
      <w:r w:rsidR="0033596A" w:rsidRPr="00933F99">
        <w:rPr>
          <w:rFonts w:ascii="Calibri" w:hAnsi="Calibri" w:cs="Calibri"/>
          <w:b w:val="0"/>
          <w:bCs w:val="0"/>
        </w:rPr>
        <w:t>50</w:t>
      </w:r>
      <w:r w:rsidRPr="00933F99">
        <w:rPr>
          <w:rFonts w:ascii="Calibri" w:hAnsi="Calibri" w:cs="Calibri"/>
          <w:b w:val="0"/>
          <w:bCs w:val="0"/>
        </w:rPr>
        <w:t>,00 (</w:t>
      </w:r>
      <w:r w:rsidR="00933F99" w:rsidRPr="00933F9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802D93">
        <w:rPr>
          <w:rFonts w:ascii="Calibri" w:hAnsi="Calibri" w:cs="Calibri"/>
          <w:b w:val="0"/>
          <w:bCs w:val="0"/>
        </w:rPr>
        <w:t>1.500</w:t>
      </w:r>
      <w:r w:rsidR="00933F99" w:rsidRPr="00933F99">
        <w:rPr>
          <w:rFonts w:ascii="Calibri" w:hAnsi="Calibri" w:cs="Calibri"/>
          <w:b w:val="0"/>
          <w:bCs w:val="0"/>
        </w:rPr>
        <w:t>,00</w:t>
      </w:r>
      <w:r w:rsidRPr="00933F99">
        <w:rPr>
          <w:rFonts w:ascii="Calibri" w:hAnsi="Calibri" w:cs="Calibri"/>
          <w:b w:val="0"/>
          <w:bCs w:val="0"/>
        </w:rPr>
        <w:t xml:space="preserve"> (</w:t>
      </w:r>
      <w:r w:rsidR="00802D93">
        <w:rPr>
          <w:rFonts w:ascii="Calibri" w:hAnsi="Calibri" w:cs="Calibri"/>
          <w:b w:val="0"/>
          <w:bCs w:val="0"/>
        </w:rPr>
        <w:t>mil e quinhentos</w:t>
      </w:r>
      <w:r w:rsidR="00933F99" w:rsidRPr="00933F99">
        <w:rPr>
          <w:rFonts w:ascii="Calibri" w:hAnsi="Calibri" w:cs="Calibri"/>
          <w:b w:val="0"/>
          <w:bCs w:val="0"/>
        </w:rPr>
        <w:t xml:space="preserve"> reais</w:t>
      </w:r>
      <w:r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802D93">
        <w:rPr>
          <w:rFonts w:asciiTheme="minorHAnsi" w:hAnsiTheme="minorHAnsi" w:cstheme="minorHAnsi"/>
        </w:rPr>
        <w:t>21</w:t>
      </w:r>
      <w:r w:rsidRPr="00933F99">
        <w:rPr>
          <w:rFonts w:asciiTheme="minorHAnsi" w:hAnsiTheme="minorHAnsi" w:cstheme="minorHAnsi"/>
        </w:rPr>
        <w:t xml:space="preserve"> de </w:t>
      </w:r>
      <w:r w:rsidR="00A1524E">
        <w:rPr>
          <w:rFonts w:asciiTheme="minorHAnsi" w:hAnsiTheme="minorHAnsi" w:cstheme="minorHAnsi"/>
        </w:rPr>
        <w:t>outu</w:t>
      </w:r>
      <w:bookmarkStart w:id="0" w:name="_GoBack"/>
      <w:bookmarkEnd w:id="0"/>
      <w:r w:rsidR="00A1524E">
        <w:rPr>
          <w:rFonts w:asciiTheme="minorHAnsi" w:hAnsiTheme="minorHAnsi" w:cstheme="minorHAnsi"/>
        </w:rPr>
        <w:t>bro</w:t>
      </w:r>
      <w:r w:rsidRPr="00933F99">
        <w:rPr>
          <w:rFonts w:asciiTheme="minorHAnsi" w:hAnsiTheme="minorHAnsi" w:cstheme="minorHAnsi"/>
        </w:rPr>
        <w:t xml:space="preserve"> de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732F29" w:rsidRPr="00933F9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933F9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FA" w:rsidRDefault="00D64DFA">
      <w:r>
        <w:separator/>
      </w:r>
    </w:p>
  </w:endnote>
  <w:endnote w:type="continuationSeparator" w:id="0">
    <w:p w:rsidR="00D64DFA" w:rsidRDefault="00D6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FA" w:rsidRDefault="00D64DFA">
      <w:r>
        <w:separator/>
      </w:r>
    </w:p>
  </w:footnote>
  <w:footnote w:type="continuationSeparator" w:id="0">
    <w:p w:rsidR="00D64DFA" w:rsidRDefault="00D6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64DF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777952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02D9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64DFA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0D31-9804-45DF-B6E8-ABDC4569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2022-10-03T18:10:00Z</cp:lastPrinted>
  <dcterms:created xsi:type="dcterms:W3CDTF">2022-10-20T16:58:00Z</dcterms:created>
  <dcterms:modified xsi:type="dcterms:W3CDTF">2022-10-20T16:58:00Z</dcterms:modified>
</cp:coreProperties>
</file>